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DB" w:rsidRPr="00F26FDB" w:rsidRDefault="00F26FDB" w:rsidP="00F26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265A79" wp14:editId="64698C6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1211580" cy="1791970"/>
            <wp:effectExtent l="0" t="0" r="7620" b="0"/>
            <wp:wrapSquare wrapText="bothSides"/>
            <wp:docPr id="9" name="Рисунок 9" descr="C:\Users\UO-3\Desktop\Весь музей на сайте института до 2018 г\9 Издания картинки\Про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O-3\Desktop\Весь музей на сайте института до 2018 г\9 Издания картинки\Програм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" t="1400" r="3523" b="2508"/>
                    <a:stretch/>
                  </pic:blipFill>
                  <pic:spPr bwMode="auto">
                    <a:xfrm>
                      <a:off x="0" y="0"/>
                      <a:ext cx="121158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программы «Путешествие в мир музея» во внеурочной деятельности младших школьников: </w:t>
      </w:r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материалы из  опыта  работы МБНОУ «Гимназия № 17» и МКОУ «Детский дом-школа № 95» г. Новокузнецка / [Н. А. </w:t>
      </w:r>
      <w:proofErr w:type="spellStart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Демчук</w:t>
      </w:r>
      <w:proofErr w:type="spellEnd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Р. </w:t>
      </w:r>
      <w:proofErr w:type="spellStart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Примм</w:t>
      </w:r>
      <w:proofErr w:type="spellEnd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И. Хлебоказова  и др.] ;            под общ</w:t>
      </w:r>
      <w:proofErr w:type="gramStart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Е. А. </w:t>
      </w:r>
      <w:proofErr w:type="spellStart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Нагрелли</w:t>
      </w:r>
      <w:proofErr w:type="spellEnd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Новокузнецк</w:t>
      </w:r>
      <w:proofErr w:type="gramStart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МАОУ ДПО ИПК, 2015. – 91 с.</w:t>
      </w:r>
    </w:p>
    <w:p w:rsidR="005950E8" w:rsidRDefault="00F26FDB" w:rsidP="00F26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методические материалы определяют цели, содержание и алгоритм действий по реализации программы внеурочной деятельности по духовно-нравственному направлению «Путешествие в мир музея» в образовательных учреждениях Новокузнецкого городского округа в рамках реализации ФГОС начального общего образования. Направлены ан обеспечение единства основных требований к организации внеурочной деятельности на территории Новокузнецкого городского округа, повышение качества дополнительного профессионального образования специалистов. </w:t>
      </w:r>
    </w:p>
    <w:p w:rsidR="00F26FDB" w:rsidRPr="00F26FDB" w:rsidRDefault="00F26FDB" w:rsidP="00F26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предназначены руководителям и учителям начальных классов общеобразовательных учреждений, педагогам дополнительного образования детей, преподавателям системы повышения квалификации, педагогических вузов, методистам муниципальных органов управления образованием.</w:t>
      </w:r>
    </w:p>
    <w:p w:rsidR="00F26FDB" w:rsidRPr="00F26FDB" w:rsidRDefault="00F26FDB" w:rsidP="00F26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данное издание Вы можете в редакционно-издательском отделе МАОУ ДПО ИПК по адресу: г. Новокузнецк, ул. Транспортная, д. 17, </w:t>
      </w:r>
      <w:r w:rsidRPr="00F26FDB">
        <w:rPr>
          <w:rFonts w:ascii="Times New Roman" w:hAnsi="Times New Roman" w:cs="Times New Roman"/>
          <w:sz w:val="24"/>
          <w:szCs w:val="24"/>
        </w:rPr>
        <w:t>кабинет № 201,</w:t>
      </w:r>
      <w:r w:rsidRPr="00F26FDB">
        <w:rPr>
          <w:rFonts w:ascii="Times New Roman" w:hAnsi="Times New Roman" w:cs="Times New Roman"/>
          <w:sz w:val="24"/>
          <w:szCs w:val="24"/>
        </w:rPr>
        <w:br/>
        <w:t>Тел: 8 (3843). 73-75-05. E-</w:t>
      </w:r>
      <w:proofErr w:type="spellStart"/>
      <w:r w:rsidRPr="00F26F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6FDB">
        <w:rPr>
          <w:rFonts w:ascii="Times New Roman" w:hAnsi="Times New Roman" w:cs="Times New Roman"/>
          <w:sz w:val="24"/>
          <w:szCs w:val="24"/>
        </w:rPr>
        <w:t>: redakcion_otdel@institutpk.ru</w:t>
      </w:r>
    </w:p>
    <w:p w:rsidR="00BF015A" w:rsidRDefault="00BF015A"/>
    <w:sectPr w:rsidR="00B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C"/>
    <w:rsid w:val="005950E8"/>
    <w:rsid w:val="005E1BF2"/>
    <w:rsid w:val="008D2ACC"/>
    <w:rsid w:val="00BF015A"/>
    <w:rsid w:val="00F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3</cp:revision>
  <dcterms:created xsi:type="dcterms:W3CDTF">2019-03-21T04:09:00Z</dcterms:created>
  <dcterms:modified xsi:type="dcterms:W3CDTF">2019-03-21T04:11:00Z</dcterms:modified>
</cp:coreProperties>
</file>